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8D" w:rsidRPr="00CE36E8" w:rsidRDefault="001E028D" w:rsidP="001E02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об оценке налоговых расходов за 2018 год</w:t>
      </w:r>
      <w:r w:rsidRPr="00CE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Калининскому сельскому поселению</w:t>
      </w:r>
      <w:r w:rsidRPr="00CE36E8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1E028D" w:rsidRDefault="001E028D" w:rsidP="001E02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28D" w:rsidRDefault="001E028D" w:rsidP="001E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Калининского </w:t>
      </w:r>
      <w:r w:rsidRPr="00CE36E8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07.11.2012 года № 23 «Об установлении земельного налога» на территории поселения установлены следующие дополнительные налоговые льготы (налоговые расходы) в отношении следующих категорий налогоплательщиков в виде полного освобождения:</w:t>
      </w:r>
    </w:p>
    <w:p w:rsidR="001E028D" w:rsidRDefault="001E028D" w:rsidP="001E028D">
      <w:pPr>
        <w:pStyle w:val="a3"/>
        <w:numPr>
          <w:ilvl w:val="0"/>
          <w:numId w:val="1"/>
        </w:numPr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8DF">
        <w:rPr>
          <w:rFonts w:ascii="Times New Roman" w:hAnsi="Times New Roman" w:cs="Times New Roman"/>
          <w:sz w:val="28"/>
          <w:szCs w:val="28"/>
        </w:rPr>
        <w:t xml:space="preserve">по юридическим лицам: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78DF">
        <w:rPr>
          <w:rFonts w:ascii="Times New Roman" w:hAnsi="Times New Roman" w:cs="Times New Roman"/>
          <w:sz w:val="28"/>
          <w:szCs w:val="28"/>
        </w:rPr>
        <w:t>рганы местного самоуправления, учреждения образования, здравоохранения, социального обеспечения, молодёжной политики, культуры, физической культуры и спорта, фи</w:t>
      </w:r>
      <w:r>
        <w:rPr>
          <w:rFonts w:ascii="Times New Roman" w:hAnsi="Times New Roman" w:cs="Times New Roman"/>
          <w:sz w:val="28"/>
          <w:szCs w:val="28"/>
        </w:rPr>
        <w:t>нансируемых из местного бюджета (целевая категория налогового расхода – техническая, вид льготы – снижение долговой нагрузки на бюджет, принадлежность налогового расхода к группе полномочий  - 1.3, 1.4, 6, 7,8,11.1, ОКВЭД, к которому относится налоговый расход – 84.11.35, 85.11, 85.13, 85.14, 85.41, 90.04.3, 93.1);</w:t>
      </w:r>
      <w:proofErr w:type="gramEnd"/>
    </w:p>
    <w:p w:rsidR="001E028D" w:rsidRPr="00CC3383" w:rsidRDefault="001E028D" w:rsidP="001E028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83">
        <w:rPr>
          <w:rFonts w:ascii="Times New Roman" w:hAnsi="Times New Roman" w:cs="Times New Roman"/>
          <w:sz w:val="28"/>
          <w:szCs w:val="28"/>
        </w:rPr>
        <w:t xml:space="preserve">по физическим лицам: Ветераны и инвалиды ВОВ (целевая категория налогового расхода – социальная, вид льготы – социальная поддержка, </w:t>
      </w:r>
      <w:r>
        <w:rPr>
          <w:rFonts w:ascii="Times New Roman" w:hAnsi="Times New Roman" w:cs="Times New Roman"/>
          <w:sz w:val="28"/>
          <w:szCs w:val="28"/>
        </w:rPr>
        <w:t>принадлежность налогового расхода к группе полномочий  - 10.2).</w:t>
      </w:r>
    </w:p>
    <w:p w:rsidR="001E028D" w:rsidRDefault="001E028D" w:rsidP="001E02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Федеральной налоговой службы за 2018 год № 5-МН        «Отчет о налоговой базе и структуре начислений по местным налогам за 2018 год» количество льготников вышеуказанных категорий составило: </w:t>
      </w:r>
    </w:p>
    <w:p w:rsidR="001E028D" w:rsidRDefault="001E028D" w:rsidP="001E02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 лиц – 1 на сумму 236,0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1E028D" w:rsidRDefault="001E028D" w:rsidP="001E02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 – 0 на сумму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E028D" w:rsidRPr="00CC3383" w:rsidRDefault="001E028D" w:rsidP="001E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28D" w:rsidRDefault="001E028D" w:rsidP="001E02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налоговые расходы востребованы, эффективны, соответствуют целям социально-экономической политики поселения и не предлагаются к отмене.</w:t>
      </w:r>
    </w:p>
    <w:p w:rsidR="001E028D" w:rsidRDefault="001E028D" w:rsidP="001E02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28D" w:rsidRDefault="001E028D" w:rsidP="001E02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28D" w:rsidRPr="006D41A7" w:rsidRDefault="001E028D" w:rsidP="001E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28D" w:rsidRDefault="001E028D" w:rsidP="001E0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</w:t>
      </w:r>
      <w:r w:rsidR="00BA77CD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BA77CD">
        <w:rPr>
          <w:rFonts w:ascii="Times New Roman" w:hAnsi="Times New Roman" w:cs="Times New Roman"/>
          <w:sz w:val="28"/>
          <w:szCs w:val="28"/>
        </w:rPr>
        <w:t>В.А. Бурдыга</w:t>
      </w:r>
    </w:p>
    <w:p w:rsidR="008D0F99" w:rsidRDefault="008D0F99"/>
    <w:sectPr w:rsidR="008D0F99" w:rsidSect="002740C2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B52"/>
    <w:multiLevelType w:val="hybridMultilevel"/>
    <w:tmpl w:val="E0D04EF6"/>
    <w:lvl w:ilvl="0" w:tplc="B802C3E8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EF06954"/>
    <w:multiLevelType w:val="hybridMultilevel"/>
    <w:tmpl w:val="FBD6E1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28D"/>
    <w:rsid w:val="001E028D"/>
    <w:rsid w:val="008D0F99"/>
    <w:rsid w:val="00B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8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</cp:revision>
  <dcterms:created xsi:type="dcterms:W3CDTF">2020-07-15T04:04:00Z</dcterms:created>
  <dcterms:modified xsi:type="dcterms:W3CDTF">2020-07-15T09:18:00Z</dcterms:modified>
</cp:coreProperties>
</file>